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FA" w:rsidRDefault="00F435FA" w:rsidP="00A94314">
      <w:pPr>
        <w:pStyle w:val="Prsentation-Titredudocument"/>
      </w:pPr>
    </w:p>
    <w:p w:rsidR="00267F2F" w:rsidRDefault="005E2263" w:rsidP="00A94314">
      <w:pPr>
        <w:pStyle w:val="Prsentation-Titredudocument"/>
      </w:pPr>
      <w:r>
        <w:t>Éléments</w:t>
      </w:r>
      <w:r w:rsidR="008371E3">
        <w:t xml:space="preserve"> complémentaires de la collecte BRI non collectés via l</w:t>
      </w:r>
      <w:r w:rsidR="008371E3">
        <w:rPr>
          <w:rFonts w:hint="eastAsia"/>
        </w:rPr>
        <w:t>’</w:t>
      </w:r>
      <w:r w:rsidR="008371E3">
        <w:t>état ENGAG_INT</w:t>
      </w:r>
    </w:p>
    <w:p w:rsidR="00A67CCF" w:rsidRDefault="00A67CCF"/>
    <w:p w:rsidR="00267F2F" w:rsidRDefault="00267F2F" w:rsidP="00267F2F"/>
    <w:p w:rsidR="00194CDF" w:rsidRDefault="009204EF" w:rsidP="00194CDF">
      <w:pPr>
        <w:pStyle w:val="Prsentation-Date"/>
      </w:pPr>
      <w:r>
        <w:t>Mai</w:t>
      </w:r>
      <w:r w:rsidR="00803305">
        <w:t xml:space="preserve"> 2013</w:t>
      </w:r>
    </w:p>
    <w:p w:rsidR="00267F2F" w:rsidRDefault="00267F2F" w:rsidP="00267F2F"/>
    <w:p w:rsidR="005E2263" w:rsidRPr="00A94E1C" w:rsidRDefault="005E2263" w:rsidP="005E2263">
      <w:pPr>
        <w:pStyle w:val="Prsentation-Titre1bleuprsentationcontenurglesderemise"/>
      </w:pPr>
      <w:r w:rsidRPr="00A94E1C">
        <w:t xml:space="preserve">Données de cadrage </w:t>
      </w:r>
      <w:r>
        <w:t>(« memo item »)</w:t>
      </w:r>
    </w:p>
    <w:p w:rsidR="005E2263" w:rsidRPr="00A94E1C" w:rsidRDefault="005E2263" w:rsidP="005E2263"/>
    <w:p w:rsidR="005E2263" w:rsidRPr="00A94E1C" w:rsidRDefault="005E2263" w:rsidP="005E2263">
      <w:pPr>
        <w:rPr>
          <w:szCs w:val="22"/>
        </w:rPr>
      </w:pPr>
      <w:r>
        <w:rPr>
          <w:szCs w:val="22"/>
        </w:rPr>
        <w:t>Cet</w:t>
      </w:r>
      <w:r w:rsidRPr="00A94E1C">
        <w:rPr>
          <w:szCs w:val="22"/>
        </w:rPr>
        <w:t xml:space="preserve"> onglet reprend </w:t>
      </w:r>
      <w:r>
        <w:rPr>
          <w:szCs w:val="22"/>
        </w:rPr>
        <w:t xml:space="preserve">pour mémoire </w:t>
      </w:r>
      <w:r w:rsidRPr="00A94E1C">
        <w:rPr>
          <w:szCs w:val="22"/>
        </w:rPr>
        <w:t>des données de cadrage ne faisant pas l’objet de segmentation par pays ou par devises.</w:t>
      </w:r>
    </w:p>
    <w:p w:rsidR="005E2263" w:rsidRPr="00A94E1C" w:rsidRDefault="005E2263" w:rsidP="005E2263"/>
    <w:p w:rsidR="005E2263" w:rsidRPr="00A94E1C" w:rsidRDefault="005E2263" w:rsidP="005E2263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94E1C">
        <w:rPr>
          <w:rFonts w:ascii="Times New Roman" w:hAnsi="Times New Roman" w:cs="Times New Roman"/>
          <w:b/>
          <w:bCs/>
          <w:i/>
          <w:iCs/>
          <w:sz w:val="22"/>
          <w:szCs w:val="22"/>
        </w:rPr>
        <w:t>1. Total des actifs au bilan</w:t>
      </w:r>
    </w:p>
    <w:p w:rsidR="005E2263" w:rsidRPr="00A94E1C" w:rsidRDefault="005E2263" w:rsidP="005E2263">
      <w:pPr>
        <w:pStyle w:val="Default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A94E1C">
        <w:rPr>
          <w:rFonts w:ascii="Times New Roman" w:hAnsi="Times New Roman" w:cs="Times New Roman"/>
          <w:bCs/>
          <w:iCs/>
          <w:sz w:val="22"/>
          <w:szCs w:val="22"/>
        </w:rPr>
        <w:t xml:space="preserve">Ce total est en cohérence avec le montant déclaré dans l’état FINREP FIN 1. </w:t>
      </w:r>
    </w:p>
    <w:p w:rsidR="005E2263" w:rsidRPr="00A94E1C" w:rsidRDefault="005E2263" w:rsidP="005E226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E2263" w:rsidRPr="00A94E1C" w:rsidRDefault="005E2263" w:rsidP="005E2263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94E1C">
        <w:rPr>
          <w:rFonts w:ascii="Times New Roman" w:hAnsi="Times New Roman" w:cs="Times New Roman"/>
          <w:b/>
          <w:bCs/>
          <w:i/>
          <w:iCs/>
          <w:sz w:val="22"/>
          <w:szCs w:val="22"/>
        </w:rPr>
        <w:t>2. Total des passifs au bilan</w:t>
      </w:r>
    </w:p>
    <w:p w:rsidR="005E2263" w:rsidRPr="00A94E1C" w:rsidRDefault="005E2263" w:rsidP="005E2263">
      <w:pPr>
        <w:pStyle w:val="Default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A94E1C">
        <w:rPr>
          <w:rFonts w:ascii="Times New Roman" w:hAnsi="Times New Roman" w:cs="Times New Roman"/>
          <w:bCs/>
          <w:iCs/>
          <w:sz w:val="22"/>
          <w:szCs w:val="22"/>
        </w:rPr>
        <w:t>Ce total est en cohérence avec le montant déclaré dans l’état FINREP FIN 1. Une ventilation par instrument est demandée :</w:t>
      </w:r>
    </w:p>
    <w:p w:rsidR="005E2263" w:rsidRPr="00A94E1C" w:rsidRDefault="005E2263" w:rsidP="005E2263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A94E1C">
        <w:rPr>
          <w:rFonts w:ascii="Times New Roman" w:hAnsi="Times New Roman" w:cs="Times New Roman"/>
          <w:bCs/>
          <w:iCs/>
          <w:sz w:val="22"/>
          <w:szCs w:val="22"/>
        </w:rPr>
        <w:t xml:space="preserve">Les titres de dette (2.1) sont ventilés par durée résiduelle, inférieure ou égale à 1 an (2.1.1) et supérieure à 1 an (2.1.2), </w:t>
      </w:r>
    </w:p>
    <w:p w:rsidR="005E2263" w:rsidRPr="00A94E1C" w:rsidRDefault="005E2263" w:rsidP="005E2263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A94E1C">
        <w:rPr>
          <w:rFonts w:ascii="Times New Roman" w:hAnsi="Times New Roman" w:cs="Times New Roman"/>
          <w:bCs/>
          <w:iCs/>
          <w:sz w:val="22"/>
          <w:szCs w:val="22"/>
        </w:rPr>
        <w:t xml:space="preserve">Les dépôts (2.2), </w:t>
      </w:r>
    </w:p>
    <w:p w:rsidR="005E2263" w:rsidRPr="00A94E1C" w:rsidRDefault="005E2263" w:rsidP="005E2263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A94E1C">
        <w:rPr>
          <w:rFonts w:ascii="Times New Roman" w:hAnsi="Times New Roman" w:cs="Times New Roman"/>
          <w:bCs/>
          <w:iCs/>
          <w:sz w:val="22"/>
          <w:szCs w:val="22"/>
        </w:rPr>
        <w:t>Les contrats sur produits dérivés (2.3) sont ceux avec une valeur de marché négative,</w:t>
      </w:r>
    </w:p>
    <w:p w:rsidR="005E2263" w:rsidRPr="00A94E1C" w:rsidRDefault="005E2263" w:rsidP="005E2263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A94E1C">
        <w:rPr>
          <w:rFonts w:ascii="Times New Roman" w:hAnsi="Times New Roman" w:cs="Times New Roman"/>
          <w:bCs/>
          <w:iCs/>
          <w:sz w:val="22"/>
          <w:szCs w:val="22"/>
        </w:rPr>
        <w:t>La sous-catégorie Autres (2.4) reprend les catégories restantes du passif.</w:t>
      </w:r>
    </w:p>
    <w:p w:rsidR="005E2263" w:rsidRPr="00A94E1C" w:rsidRDefault="005E2263" w:rsidP="005E2263">
      <w:pPr>
        <w:pStyle w:val="Default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5E2263" w:rsidRPr="00A94E1C" w:rsidRDefault="005E2263" w:rsidP="005E2263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94E1C">
        <w:rPr>
          <w:rFonts w:ascii="Times New Roman" w:hAnsi="Times New Roman" w:cs="Times New Roman"/>
          <w:b/>
          <w:bCs/>
          <w:i/>
          <w:iCs/>
          <w:sz w:val="22"/>
          <w:szCs w:val="22"/>
        </w:rPr>
        <w:t>3. Total des capitaux propres au bilan</w:t>
      </w:r>
    </w:p>
    <w:p w:rsidR="005E2263" w:rsidRPr="00A94E1C" w:rsidRDefault="005E2263" w:rsidP="005E2263">
      <w:pPr>
        <w:pStyle w:val="Default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A94E1C">
        <w:rPr>
          <w:rFonts w:ascii="Times New Roman" w:hAnsi="Times New Roman" w:cs="Times New Roman"/>
          <w:bCs/>
          <w:iCs/>
          <w:sz w:val="22"/>
          <w:szCs w:val="22"/>
        </w:rPr>
        <w:t xml:space="preserve">Ce total est en cohérence avec le montant déclaré dans l’état FINREP FIN 1. </w:t>
      </w:r>
    </w:p>
    <w:p w:rsidR="005E2263" w:rsidRPr="00A94E1C" w:rsidRDefault="005E2263" w:rsidP="005E2263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E2263" w:rsidRPr="00A94E1C" w:rsidRDefault="005E2263" w:rsidP="005E2263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94E1C">
        <w:rPr>
          <w:rFonts w:ascii="Times New Roman" w:hAnsi="Times New Roman" w:cs="Times New Roman"/>
          <w:b/>
          <w:bCs/>
          <w:i/>
          <w:iCs/>
          <w:sz w:val="22"/>
          <w:szCs w:val="22"/>
        </w:rPr>
        <w:t>4. Total des risques pondérés</w:t>
      </w:r>
    </w:p>
    <w:p w:rsidR="005E2263" w:rsidRPr="00A94E1C" w:rsidRDefault="005E2263" w:rsidP="005E2263">
      <w:pPr>
        <w:pStyle w:val="Default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A94E1C">
        <w:rPr>
          <w:rFonts w:ascii="Times New Roman" w:hAnsi="Times New Roman" w:cs="Times New Roman"/>
          <w:bCs/>
          <w:iCs/>
          <w:sz w:val="22"/>
          <w:szCs w:val="22"/>
        </w:rPr>
        <w:t>Ce total est en cohérence avec le montant déclaré dans les états COREP.</w:t>
      </w:r>
    </w:p>
    <w:p w:rsidR="005E2263" w:rsidRPr="00A94E1C" w:rsidRDefault="005E2263" w:rsidP="005E2263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E2263" w:rsidRDefault="005E2263" w:rsidP="005E2263">
      <w:pPr>
        <w:rPr>
          <w:b/>
          <w:bCs/>
          <w:i/>
          <w:iCs/>
          <w:szCs w:val="22"/>
        </w:rPr>
      </w:pPr>
      <w:r w:rsidRPr="00A94E1C">
        <w:rPr>
          <w:b/>
          <w:bCs/>
          <w:i/>
          <w:iCs/>
          <w:szCs w:val="22"/>
        </w:rPr>
        <w:t>5. Fonds propres de base</w:t>
      </w:r>
    </w:p>
    <w:p w:rsidR="009204EF" w:rsidRDefault="009204EF" w:rsidP="005E2263">
      <w:pPr>
        <w:rPr>
          <w:b/>
          <w:bCs/>
          <w:i/>
          <w:iCs/>
          <w:szCs w:val="22"/>
        </w:rPr>
      </w:pPr>
    </w:p>
    <w:p w:rsidR="009204EF" w:rsidRPr="00A94E1C" w:rsidRDefault="009204EF" w:rsidP="005E2263">
      <w:r>
        <w:rPr>
          <w:b/>
          <w:bCs/>
          <w:i/>
          <w:iCs/>
          <w:szCs w:val="22"/>
        </w:rPr>
        <w:t>6. Fonds propres complémentaires</w:t>
      </w:r>
    </w:p>
    <w:p w:rsidR="00267F2F" w:rsidRDefault="00267F2F" w:rsidP="00090784">
      <w:pPr>
        <w:pStyle w:val="Prsentation-Textecourant"/>
      </w:pPr>
    </w:p>
    <w:p w:rsidR="0077693C" w:rsidRPr="0077693C" w:rsidRDefault="0077693C" w:rsidP="0077693C"/>
    <w:sectPr w:rsidR="0077693C" w:rsidRPr="0077693C" w:rsidSect="00050CB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CF" w:rsidRDefault="00A67CCF" w:rsidP="00631A57">
      <w:r>
        <w:separator/>
      </w:r>
    </w:p>
  </w:endnote>
  <w:endnote w:type="continuationSeparator" w:id="0">
    <w:p w:rsidR="00A67CCF" w:rsidRDefault="00A67CCF" w:rsidP="00631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">
    <w:altName w:val="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CF" w:rsidRDefault="00A67CCF" w:rsidP="00985FA4">
    <w:pPr>
      <w:pStyle w:val="Pieddepage"/>
      <w:tabs>
        <w:tab w:val="clear" w:pos="8222"/>
        <w:tab w:val="right" w:pos="9072"/>
      </w:tabs>
    </w:pPr>
    <w:r>
      <w:t>Secrétariat général de l’Autorité de contrôle prudentiel</w:t>
    </w:r>
    <w:r>
      <w:tab/>
    </w:r>
    <w:fldSimple w:instr=" PAGE  \* Arabic  \* MERGEFORMAT ">
      <w:r w:rsidR="005E2263">
        <w:rPr>
          <w:noProof/>
        </w:rPr>
        <w:t>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CF" w:rsidRDefault="00164CC4" w:rsidP="00050CB6">
    <w:pPr>
      <w:pStyle w:val="Pieddepage"/>
      <w:tabs>
        <w:tab w:val="clear" w:pos="8222"/>
        <w:tab w:val="right" w:pos="9639"/>
      </w:tabs>
      <w:jc w:val="left"/>
    </w:pPr>
    <w:r>
      <w:t>Banque de France</w:t>
    </w:r>
    <w:r w:rsidR="00A67CCF">
      <w:tab/>
    </w:r>
    <w:fldSimple w:instr=" PAGE  \* Arabic  \* MERGEFORMAT ">
      <w:r w:rsidR="009204E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CF" w:rsidRDefault="00A67CCF" w:rsidP="00631A57">
      <w:r>
        <w:separator/>
      </w:r>
    </w:p>
  </w:footnote>
  <w:footnote w:type="continuationSeparator" w:id="0">
    <w:p w:rsidR="00A67CCF" w:rsidRDefault="00A67CCF" w:rsidP="00631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CF" w:rsidRDefault="00A67CCF" w:rsidP="00021E8F">
    <w:pPr>
      <w:pStyle w:val="En-tte"/>
      <w:pBdr>
        <w:bottom w:val="none" w:sz="0" w:space="0" w:color="auto"/>
      </w:pBdr>
      <w:jc w:val="left"/>
    </w:pPr>
  </w:p>
  <w:p w:rsidR="00A67CCF" w:rsidRPr="00C24E90" w:rsidRDefault="00A67CCF" w:rsidP="00C24E90">
    <w:pPr>
      <w:pStyle w:val="En-tte"/>
      <w:jc w:val="right"/>
      <w:rPr>
        <w:rFonts w:ascii="Arial" w:hAnsi="Arial" w:cs="Arial"/>
      </w:rPr>
    </w:pPr>
    <w:r w:rsidRPr="00C24E90">
      <w:rPr>
        <w:rFonts w:ascii="Arial" w:hAnsi="Arial" w:cs="Arial"/>
      </w:rPr>
      <w:t>État des engagements internationaux ENGAG_INT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CF" w:rsidRDefault="00EA114D" w:rsidP="00A67CCF">
    <w:pPr>
      <w:pStyle w:val="En-tte"/>
      <w:pBdr>
        <w:bottom w:val="none" w:sz="0" w:space="0" w:color="auto"/>
      </w:pBdr>
      <w:jc w:val="center"/>
    </w:pPr>
    <w:r w:rsidRPr="00EA114D">
      <w:rPr>
        <w:noProof/>
      </w:rPr>
      <w:drawing>
        <wp:inline distT="0" distB="0" distL="0" distR="0">
          <wp:extent cx="3390900" cy="1628775"/>
          <wp:effectExtent l="1905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979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9096" cy="1632712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A67CCF" w:rsidRDefault="00A67CCF" w:rsidP="00021E8F">
    <w:pPr>
      <w:pStyle w:val="En-tte"/>
      <w:pBdr>
        <w:bottom w:val="none" w:sz="0" w:space="0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4767"/>
    <w:multiLevelType w:val="hybridMultilevel"/>
    <w:tmpl w:val="F76A4AF6"/>
    <w:lvl w:ilvl="0" w:tplc="794480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2">
    <w:nsid w:val="208C4330"/>
    <w:multiLevelType w:val="hybridMultilevel"/>
    <w:tmpl w:val="95A44E66"/>
    <w:lvl w:ilvl="0" w:tplc="70DAC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36554E0"/>
    <w:multiLevelType w:val="hybridMultilevel"/>
    <w:tmpl w:val="DAA8D92E"/>
    <w:lvl w:ilvl="0" w:tplc="1A9644DE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83E1A"/>
    <w:multiLevelType w:val="hybridMultilevel"/>
    <w:tmpl w:val="01349A8A"/>
    <w:lvl w:ilvl="0" w:tplc="501A6796">
      <w:start w:val="1"/>
      <w:numFmt w:val="bullet"/>
      <w:pStyle w:val="Prsentation-numrationniveau1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205CA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>
    <w:nsid w:val="41A22016"/>
    <w:multiLevelType w:val="hybridMultilevel"/>
    <w:tmpl w:val="358A36C8"/>
    <w:lvl w:ilvl="0" w:tplc="EF5EAA32"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A510B"/>
    <w:multiLevelType w:val="hybridMultilevel"/>
    <w:tmpl w:val="274031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6BAB5076"/>
    <w:multiLevelType w:val="hybridMultilevel"/>
    <w:tmpl w:val="0E3ED5AA"/>
    <w:lvl w:ilvl="0" w:tplc="D4740E5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71E35"/>
    <w:multiLevelType w:val="hybridMultilevel"/>
    <w:tmpl w:val="F53EEC3C"/>
    <w:lvl w:ilvl="0" w:tplc="DF8234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10144"/>
    <w:multiLevelType w:val="hybridMultilevel"/>
    <w:tmpl w:val="CE8673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F38EB"/>
    <w:multiLevelType w:val="hybridMultilevel"/>
    <w:tmpl w:val="2D48B11C"/>
    <w:lvl w:ilvl="0" w:tplc="876E028C">
      <w:start w:val="1"/>
      <w:numFmt w:val="bullet"/>
      <w:pStyle w:val="Prsentation-numrationniveau2"/>
      <w:lvlText w:val="○"/>
      <w:lvlJc w:val="left"/>
      <w:pPr>
        <w:ind w:left="644" w:hanging="360"/>
      </w:pPr>
      <w:rPr>
        <w:rFonts w:ascii="Arial" w:hAnsi="Arial" w:hint="default"/>
        <w:color w:val="205CA7"/>
        <w:sz w:val="16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10"/>
  </w:num>
  <w:num w:numId="13">
    <w:abstractNumId w:val="5"/>
  </w:num>
  <w:num w:numId="14">
    <w:abstractNumId w:val="13"/>
  </w:num>
  <w:num w:numId="15">
    <w:abstractNumId w:val="13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267F2F"/>
    <w:rsid w:val="00021E8F"/>
    <w:rsid w:val="00043183"/>
    <w:rsid w:val="00043444"/>
    <w:rsid w:val="00050CB6"/>
    <w:rsid w:val="00063070"/>
    <w:rsid w:val="00073DC6"/>
    <w:rsid w:val="00090784"/>
    <w:rsid w:val="0009571B"/>
    <w:rsid w:val="00096481"/>
    <w:rsid w:val="000B0226"/>
    <w:rsid w:val="000C06D3"/>
    <w:rsid w:val="000C1EB1"/>
    <w:rsid w:val="000C3928"/>
    <w:rsid w:val="000D3935"/>
    <w:rsid w:val="000D4A47"/>
    <w:rsid w:val="000E7948"/>
    <w:rsid w:val="001004E5"/>
    <w:rsid w:val="001035F8"/>
    <w:rsid w:val="00104338"/>
    <w:rsid w:val="001309E3"/>
    <w:rsid w:val="00131399"/>
    <w:rsid w:val="00131FC2"/>
    <w:rsid w:val="00143378"/>
    <w:rsid w:val="00164CC4"/>
    <w:rsid w:val="00174559"/>
    <w:rsid w:val="00191777"/>
    <w:rsid w:val="00192CC7"/>
    <w:rsid w:val="00194CDF"/>
    <w:rsid w:val="001A4FF6"/>
    <w:rsid w:val="001C22C8"/>
    <w:rsid w:val="001F0204"/>
    <w:rsid w:val="002012F9"/>
    <w:rsid w:val="00205109"/>
    <w:rsid w:val="00207BE8"/>
    <w:rsid w:val="002212B4"/>
    <w:rsid w:val="002253CB"/>
    <w:rsid w:val="0025779C"/>
    <w:rsid w:val="0026195D"/>
    <w:rsid w:val="00265CD4"/>
    <w:rsid w:val="00267F2F"/>
    <w:rsid w:val="00273188"/>
    <w:rsid w:val="00295EB7"/>
    <w:rsid w:val="00297007"/>
    <w:rsid w:val="002B04F6"/>
    <w:rsid w:val="002D269B"/>
    <w:rsid w:val="002F7C9F"/>
    <w:rsid w:val="0033098C"/>
    <w:rsid w:val="003534FA"/>
    <w:rsid w:val="00363AA9"/>
    <w:rsid w:val="00372A53"/>
    <w:rsid w:val="003766BD"/>
    <w:rsid w:val="00380F63"/>
    <w:rsid w:val="00381C50"/>
    <w:rsid w:val="00394DB2"/>
    <w:rsid w:val="003A10DA"/>
    <w:rsid w:val="003C22B0"/>
    <w:rsid w:val="003C2F75"/>
    <w:rsid w:val="003D242C"/>
    <w:rsid w:val="003E5DAE"/>
    <w:rsid w:val="003F18AA"/>
    <w:rsid w:val="003F3927"/>
    <w:rsid w:val="003F7FDC"/>
    <w:rsid w:val="00414550"/>
    <w:rsid w:val="004308EA"/>
    <w:rsid w:val="00450A16"/>
    <w:rsid w:val="00467188"/>
    <w:rsid w:val="00470D1B"/>
    <w:rsid w:val="004754E7"/>
    <w:rsid w:val="0047695C"/>
    <w:rsid w:val="004C41C2"/>
    <w:rsid w:val="004D732A"/>
    <w:rsid w:val="004E2E2E"/>
    <w:rsid w:val="005028B4"/>
    <w:rsid w:val="005035FC"/>
    <w:rsid w:val="00536BB0"/>
    <w:rsid w:val="005439C7"/>
    <w:rsid w:val="00556FDB"/>
    <w:rsid w:val="00570698"/>
    <w:rsid w:val="0057118C"/>
    <w:rsid w:val="00586A52"/>
    <w:rsid w:val="00595E8F"/>
    <w:rsid w:val="005A1E6C"/>
    <w:rsid w:val="005A3CD6"/>
    <w:rsid w:val="005A699E"/>
    <w:rsid w:val="005B24D1"/>
    <w:rsid w:val="005C1B0C"/>
    <w:rsid w:val="005D1FAE"/>
    <w:rsid w:val="005D2A67"/>
    <w:rsid w:val="005E2049"/>
    <w:rsid w:val="005E2263"/>
    <w:rsid w:val="005E71C1"/>
    <w:rsid w:val="005F41A1"/>
    <w:rsid w:val="0060024F"/>
    <w:rsid w:val="00604EE3"/>
    <w:rsid w:val="0061247F"/>
    <w:rsid w:val="00617BF9"/>
    <w:rsid w:val="00625C73"/>
    <w:rsid w:val="00625EDF"/>
    <w:rsid w:val="00631A57"/>
    <w:rsid w:val="006328A6"/>
    <w:rsid w:val="006578E9"/>
    <w:rsid w:val="00667C10"/>
    <w:rsid w:val="00670B6C"/>
    <w:rsid w:val="006762AB"/>
    <w:rsid w:val="006A6DF3"/>
    <w:rsid w:val="006A6ECC"/>
    <w:rsid w:val="006A7C49"/>
    <w:rsid w:val="006B5A4D"/>
    <w:rsid w:val="006C16EE"/>
    <w:rsid w:val="006D3A24"/>
    <w:rsid w:val="006E23B5"/>
    <w:rsid w:val="006F73E1"/>
    <w:rsid w:val="0070056A"/>
    <w:rsid w:val="00705750"/>
    <w:rsid w:val="00723906"/>
    <w:rsid w:val="00736C43"/>
    <w:rsid w:val="00753599"/>
    <w:rsid w:val="00755646"/>
    <w:rsid w:val="00757D16"/>
    <w:rsid w:val="007606B6"/>
    <w:rsid w:val="00770ACE"/>
    <w:rsid w:val="00771526"/>
    <w:rsid w:val="0077693C"/>
    <w:rsid w:val="00777531"/>
    <w:rsid w:val="00783940"/>
    <w:rsid w:val="00791F65"/>
    <w:rsid w:val="007A09D7"/>
    <w:rsid w:val="007A15AF"/>
    <w:rsid w:val="007A220D"/>
    <w:rsid w:val="007A375E"/>
    <w:rsid w:val="007B21AC"/>
    <w:rsid w:val="007D3D6A"/>
    <w:rsid w:val="007D591D"/>
    <w:rsid w:val="0080179C"/>
    <w:rsid w:val="00802AA5"/>
    <w:rsid w:val="00803305"/>
    <w:rsid w:val="008357F8"/>
    <w:rsid w:val="008371E3"/>
    <w:rsid w:val="00844E94"/>
    <w:rsid w:val="0085565D"/>
    <w:rsid w:val="008712CD"/>
    <w:rsid w:val="00887A1E"/>
    <w:rsid w:val="00891CBD"/>
    <w:rsid w:val="00894163"/>
    <w:rsid w:val="00897616"/>
    <w:rsid w:val="008A54A2"/>
    <w:rsid w:val="008C5B43"/>
    <w:rsid w:val="008D342A"/>
    <w:rsid w:val="008E273E"/>
    <w:rsid w:val="00904651"/>
    <w:rsid w:val="009154D3"/>
    <w:rsid w:val="00915D7D"/>
    <w:rsid w:val="009204EF"/>
    <w:rsid w:val="00925582"/>
    <w:rsid w:val="00925821"/>
    <w:rsid w:val="00926A33"/>
    <w:rsid w:val="00927027"/>
    <w:rsid w:val="00956421"/>
    <w:rsid w:val="0096358B"/>
    <w:rsid w:val="00967042"/>
    <w:rsid w:val="009721C2"/>
    <w:rsid w:val="00974959"/>
    <w:rsid w:val="00985FA4"/>
    <w:rsid w:val="00987238"/>
    <w:rsid w:val="009A1B1E"/>
    <w:rsid w:val="009A1EF3"/>
    <w:rsid w:val="009C10EC"/>
    <w:rsid w:val="009C19FC"/>
    <w:rsid w:val="009F4F64"/>
    <w:rsid w:val="00A02C19"/>
    <w:rsid w:val="00A2542F"/>
    <w:rsid w:val="00A270DE"/>
    <w:rsid w:val="00A436EB"/>
    <w:rsid w:val="00A53916"/>
    <w:rsid w:val="00A619F2"/>
    <w:rsid w:val="00A638CA"/>
    <w:rsid w:val="00A65B4D"/>
    <w:rsid w:val="00A65E97"/>
    <w:rsid w:val="00A67CCF"/>
    <w:rsid w:val="00A7398C"/>
    <w:rsid w:val="00A90ADB"/>
    <w:rsid w:val="00A94314"/>
    <w:rsid w:val="00A94E1C"/>
    <w:rsid w:val="00AA6EE7"/>
    <w:rsid w:val="00AC3F28"/>
    <w:rsid w:val="00AC6F54"/>
    <w:rsid w:val="00AD5563"/>
    <w:rsid w:val="00AE4659"/>
    <w:rsid w:val="00AF159F"/>
    <w:rsid w:val="00AF78CE"/>
    <w:rsid w:val="00B03CEF"/>
    <w:rsid w:val="00B117DD"/>
    <w:rsid w:val="00B25AC4"/>
    <w:rsid w:val="00B3112E"/>
    <w:rsid w:val="00B37236"/>
    <w:rsid w:val="00B40BCF"/>
    <w:rsid w:val="00B55BAA"/>
    <w:rsid w:val="00B572B0"/>
    <w:rsid w:val="00B725E9"/>
    <w:rsid w:val="00B76DDB"/>
    <w:rsid w:val="00B81063"/>
    <w:rsid w:val="00B82CDF"/>
    <w:rsid w:val="00B85A11"/>
    <w:rsid w:val="00B951C3"/>
    <w:rsid w:val="00BC1F49"/>
    <w:rsid w:val="00BC232F"/>
    <w:rsid w:val="00BD2225"/>
    <w:rsid w:val="00BE4517"/>
    <w:rsid w:val="00C23D52"/>
    <w:rsid w:val="00C24E90"/>
    <w:rsid w:val="00C309A2"/>
    <w:rsid w:val="00C4290C"/>
    <w:rsid w:val="00C544BA"/>
    <w:rsid w:val="00C5575C"/>
    <w:rsid w:val="00C746CA"/>
    <w:rsid w:val="00C80224"/>
    <w:rsid w:val="00CD3D2F"/>
    <w:rsid w:val="00CE47B6"/>
    <w:rsid w:val="00D0080A"/>
    <w:rsid w:val="00D16F72"/>
    <w:rsid w:val="00D17E55"/>
    <w:rsid w:val="00D57A91"/>
    <w:rsid w:val="00D85C89"/>
    <w:rsid w:val="00DA7408"/>
    <w:rsid w:val="00DC0A29"/>
    <w:rsid w:val="00DD3A55"/>
    <w:rsid w:val="00DF544A"/>
    <w:rsid w:val="00DF60FA"/>
    <w:rsid w:val="00E01C55"/>
    <w:rsid w:val="00E17617"/>
    <w:rsid w:val="00E33A03"/>
    <w:rsid w:val="00E47874"/>
    <w:rsid w:val="00E600F1"/>
    <w:rsid w:val="00E70B3A"/>
    <w:rsid w:val="00E761ED"/>
    <w:rsid w:val="00E86B47"/>
    <w:rsid w:val="00EA114D"/>
    <w:rsid w:val="00EA2811"/>
    <w:rsid w:val="00EA3798"/>
    <w:rsid w:val="00EC44BF"/>
    <w:rsid w:val="00ED4FF0"/>
    <w:rsid w:val="00F13A02"/>
    <w:rsid w:val="00F23E2E"/>
    <w:rsid w:val="00F300D9"/>
    <w:rsid w:val="00F415D3"/>
    <w:rsid w:val="00F435FA"/>
    <w:rsid w:val="00F47D36"/>
    <w:rsid w:val="00F52902"/>
    <w:rsid w:val="00F55A51"/>
    <w:rsid w:val="00F91D40"/>
    <w:rsid w:val="00F972A5"/>
    <w:rsid w:val="00FA00A0"/>
    <w:rsid w:val="00FA0385"/>
    <w:rsid w:val="00FA2D8C"/>
    <w:rsid w:val="00FA3D15"/>
    <w:rsid w:val="00FB741A"/>
    <w:rsid w:val="00FC51F3"/>
    <w:rsid w:val="00FE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47F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link w:val="En-tteCar"/>
    <w:uiPriority w:val="99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link w:val="NotedebasdepageCar"/>
    <w:uiPriority w:val="99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customStyle="1" w:styleId="Prsentation-Titredudocument">
    <w:name w:val="Présentation - Titre du document"/>
    <w:basedOn w:val="Normal"/>
    <w:next w:val="Normal"/>
    <w:autoRedefine/>
    <w:qFormat/>
    <w:rsid w:val="009721C2"/>
    <w:pPr>
      <w:spacing w:before="240"/>
      <w:jc w:val="center"/>
    </w:pPr>
    <w:rPr>
      <w:rFonts w:ascii="Arial Gras" w:hAnsi="Arial Gras"/>
      <w:b/>
      <w:color w:val="205CA7"/>
      <w:sz w:val="32"/>
    </w:rPr>
  </w:style>
  <w:style w:type="paragraph" w:customStyle="1" w:styleId="Prsentation-Titre1bleuprsentationcontenurglesderemise">
    <w:name w:val="Présentation - Titre 1 bleu (présentation contenu règles de remise)"/>
    <w:basedOn w:val="Normal"/>
    <w:next w:val="Normal"/>
    <w:autoRedefine/>
    <w:qFormat/>
    <w:rsid w:val="007A09D7"/>
    <w:pPr>
      <w:spacing w:before="360"/>
    </w:pPr>
    <w:rPr>
      <w:rFonts w:ascii="Arial" w:hAnsi="Arial"/>
      <w:b/>
      <w:color w:val="205CA7"/>
      <w:sz w:val="24"/>
    </w:rPr>
  </w:style>
  <w:style w:type="paragraph" w:customStyle="1" w:styleId="Prsentation-Titre2lignescolonnes">
    <w:name w:val="Présentation - Titre 2 lignes colonnes"/>
    <w:basedOn w:val="Normal"/>
    <w:next w:val="Normal"/>
    <w:autoRedefine/>
    <w:qFormat/>
    <w:rsid w:val="00A90ADB"/>
    <w:pPr>
      <w:spacing w:after="120"/>
    </w:pPr>
    <w:rPr>
      <w:rFonts w:ascii="Arial" w:hAnsi="Arial"/>
    </w:rPr>
  </w:style>
  <w:style w:type="paragraph" w:customStyle="1" w:styleId="Prsentation-Titre3italiquegras">
    <w:name w:val="Présentation - Titre 3 italique gras"/>
    <w:basedOn w:val="Normal"/>
    <w:next w:val="Normal"/>
    <w:autoRedefine/>
    <w:qFormat/>
    <w:rsid w:val="000C06D3"/>
    <w:pPr>
      <w:spacing w:before="120" w:after="120"/>
    </w:pPr>
    <w:rPr>
      <w:rFonts w:cs="Arial"/>
      <w:b/>
      <w:i/>
    </w:rPr>
  </w:style>
  <w:style w:type="paragraph" w:customStyle="1" w:styleId="Prsentation-numrationniveau1">
    <w:name w:val="Présentation - énumération niveau 1"/>
    <w:basedOn w:val="Normal"/>
    <w:next w:val="Normal"/>
    <w:autoRedefine/>
    <w:qFormat/>
    <w:rsid w:val="000C06D3"/>
    <w:pPr>
      <w:numPr>
        <w:numId w:val="13"/>
      </w:numPr>
      <w:tabs>
        <w:tab w:val="left" w:pos="284"/>
      </w:tabs>
      <w:spacing w:before="120"/>
      <w:ind w:left="284" w:hanging="284"/>
    </w:pPr>
  </w:style>
  <w:style w:type="paragraph" w:customStyle="1" w:styleId="Prsentation-numrationniveau2">
    <w:name w:val="Présentation - énumération niveau 2"/>
    <w:basedOn w:val="Normal"/>
    <w:next w:val="Normal"/>
    <w:autoRedefine/>
    <w:qFormat/>
    <w:rsid w:val="00B81063"/>
    <w:pPr>
      <w:numPr>
        <w:numId w:val="15"/>
      </w:numPr>
      <w:spacing w:before="120"/>
    </w:pPr>
  </w:style>
  <w:style w:type="paragraph" w:customStyle="1" w:styleId="Prsentation-Titreintermdiaire">
    <w:name w:val="Présentation - Titre intermédiaire"/>
    <w:basedOn w:val="Normal"/>
    <w:next w:val="Normal"/>
    <w:autoRedefine/>
    <w:qFormat/>
    <w:rsid w:val="003E5DAE"/>
    <w:pPr>
      <w:spacing w:after="120"/>
    </w:pPr>
    <w:rPr>
      <w:sz w:val="24"/>
      <w:szCs w:val="16"/>
    </w:rPr>
  </w:style>
  <w:style w:type="paragraph" w:customStyle="1" w:styleId="Prsentation-Textecourant">
    <w:name w:val="Présentation - Texte courant"/>
    <w:basedOn w:val="Normal"/>
    <w:next w:val="Normal"/>
    <w:autoRedefine/>
    <w:qFormat/>
    <w:rsid w:val="0096358B"/>
  </w:style>
  <w:style w:type="paragraph" w:customStyle="1" w:styleId="Prsentation-Date">
    <w:name w:val="Présentation - Date"/>
    <w:basedOn w:val="Normal"/>
    <w:next w:val="Normal"/>
    <w:autoRedefine/>
    <w:qFormat/>
    <w:rsid w:val="00B76DDB"/>
    <w:pPr>
      <w:jc w:val="center"/>
    </w:pPr>
    <w:rPr>
      <w:rFonts w:ascii="Arial" w:hAnsi="Arial"/>
      <w:i/>
    </w:rPr>
  </w:style>
  <w:style w:type="paragraph" w:customStyle="1" w:styleId="Presentationparagrapheenumrationniveau1">
    <w:name w:val="Presentation paragraphe enumération niveau 1"/>
    <w:basedOn w:val="Normal"/>
    <w:next w:val="Normal"/>
    <w:autoRedefine/>
    <w:qFormat/>
    <w:rsid w:val="007A09D7"/>
    <w:pPr>
      <w:spacing w:before="120"/>
      <w:ind w:left="284"/>
    </w:pPr>
  </w:style>
  <w:style w:type="paragraph" w:customStyle="1" w:styleId="Prsentationparagrapheniveau2">
    <w:name w:val="Présentation paragraphe niveau 2"/>
    <w:basedOn w:val="Normal"/>
    <w:next w:val="Normal"/>
    <w:autoRedefine/>
    <w:qFormat/>
    <w:rsid w:val="00A436EB"/>
    <w:pPr>
      <w:spacing w:before="120"/>
      <w:ind w:left="567"/>
    </w:pPr>
  </w:style>
  <w:style w:type="paragraph" w:customStyle="1" w:styleId="Prsentation-Notedebasdepage">
    <w:name w:val="Présentation - Note de bas de page"/>
    <w:basedOn w:val="Normal"/>
    <w:autoRedefine/>
    <w:qFormat/>
    <w:rsid w:val="00450A16"/>
    <w:rPr>
      <w:rFonts w:ascii="Arial" w:hAnsi="Arial"/>
      <w:i/>
      <w:sz w:val="16"/>
    </w:rPr>
  </w:style>
  <w:style w:type="paragraph" w:customStyle="1" w:styleId="Prsentation-Textecourantitalique">
    <w:name w:val="Présentation - Texte courant italique"/>
    <w:basedOn w:val="Normal"/>
    <w:autoRedefine/>
    <w:qFormat/>
    <w:rsid w:val="00974959"/>
    <w:rPr>
      <w:i/>
    </w:rPr>
  </w:style>
  <w:style w:type="paragraph" w:customStyle="1" w:styleId="Prsentation-Reponses-FAQ">
    <w:name w:val="Présentation- Reponses-FAQ"/>
    <w:basedOn w:val="Normal"/>
    <w:next w:val="Prsentation-Textecourant"/>
    <w:qFormat/>
    <w:rsid w:val="006F73E1"/>
    <w:pPr>
      <w:ind w:left="567"/>
    </w:pPr>
    <w:rPr>
      <w:rFonts w:ascii="Arial" w:hAnsi="Arial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A94314"/>
    <w:rPr>
      <w:sz w:val="16"/>
    </w:rPr>
  </w:style>
  <w:style w:type="character" w:styleId="Lienhypertexte">
    <w:name w:val="Hyperlink"/>
    <w:basedOn w:val="Policepardfaut"/>
    <w:uiPriority w:val="99"/>
    <w:rsid w:val="00A94314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rsid w:val="00A94314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rsid w:val="00021E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1E8F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021E8F"/>
    <w:rPr>
      <w:sz w:val="18"/>
    </w:rPr>
  </w:style>
  <w:style w:type="paragraph" w:customStyle="1" w:styleId="Prsentation-Titre4italique">
    <w:name w:val="Présentation - Titre 4 italique"/>
    <w:basedOn w:val="Normal"/>
    <w:next w:val="Normal"/>
    <w:rsid w:val="00DA7408"/>
    <w:pPr>
      <w:tabs>
        <w:tab w:val="left" w:pos="709"/>
      </w:tabs>
      <w:spacing w:after="120"/>
    </w:pPr>
    <w:rPr>
      <w:i/>
      <w:iCs/>
    </w:rPr>
  </w:style>
  <w:style w:type="paragraph" w:customStyle="1" w:styleId="Prsentation-Titreonglet">
    <w:name w:val="Présentation - Titre onglet"/>
    <w:basedOn w:val="Normal"/>
    <w:next w:val="Normal"/>
    <w:autoRedefine/>
    <w:qFormat/>
    <w:rsid w:val="000C06D3"/>
    <w:pPr>
      <w:spacing w:after="120"/>
    </w:pPr>
    <w:rPr>
      <w:rFonts w:ascii="Arial" w:hAnsi="Arial"/>
      <w:b/>
      <w:bCs/>
      <w:i/>
      <w:iCs/>
      <w:color w:val="003B8E"/>
      <w:sz w:val="20"/>
    </w:rPr>
  </w:style>
  <w:style w:type="paragraph" w:styleId="Paragraphedeliste">
    <w:name w:val="List Paragraph"/>
    <w:basedOn w:val="Normal"/>
    <w:uiPriority w:val="34"/>
    <w:qFormat/>
    <w:rsid w:val="00AF159F"/>
    <w:pPr>
      <w:ind w:left="720"/>
      <w:contextualSpacing/>
    </w:pPr>
  </w:style>
  <w:style w:type="paragraph" w:customStyle="1" w:styleId="Prsentation-nomsdeselements">
    <w:name w:val="Présentation - noms des elements"/>
    <w:basedOn w:val="Normal"/>
    <w:next w:val="Normal"/>
    <w:qFormat/>
    <w:rsid w:val="00DA7408"/>
    <w:pPr>
      <w:tabs>
        <w:tab w:val="left" w:pos="709"/>
      </w:tabs>
      <w:ind w:left="709" w:hanging="709"/>
    </w:pPr>
  </w:style>
  <w:style w:type="paragraph" w:customStyle="1" w:styleId="Prsentation-contenutableau">
    <w:name w:val="Présentation - contenu tableau"/>
    <w:basedOn w:val="Normal"/>
    <w:next w:val="Normal"/>
    <w:qFormat/>
    <w:rsid w:val="00297007"/>
    <w:pPr>
      <w:jc w:val="left"/>
    </w:pPr>
    <w:rPr>
      <w:rFonts w:ascii="Arial" w:hAnsi="Arial"/>
      <w:bCs/>
      <w:sz w:val="16"/>
      <w:szCs w:val="24"/>
    </w:rPr>
  </w:style>
  <w:style w:type="paragraph" w:customStyle="1" w:styleId="Default">
    <w:name w:val="Default"/>
    <w:rsid w:val="00844E94"/>
    <w:pPr>
      <w:autoSpaceDE w:val="0"/>
      <w:autoSpaceDN w:val="0"/>
      <w:adjustRightInd w:val="0"/>
    </w:pPr>
    <w:rPr>
      <w:rFonts w:ascii="Myriad" w:hAnsi="Myriad" w:cs="Myriad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B951C3"/>
    <w:rPr>
      <w:sz w:val="16"/>
      <w:szCs w:val="16"/>
    </w:rPr>
  </w:style>
  <w:style w:type="paragraph" w:styleId="Commentaire">
    <w:name w:val="annotation text"/>
    <w:basedOn w:val="Normal"/>
    <w:link w:val="CommentaireCar"/>
    <w:rsid w:val="00B951C3"/>
    <w:rPr>
      <w:sz w:val="20"/>
    </w:rPr>
  </w:style>
  <w:style w:type="character" w:customStyle="1" w:styleId="CommentaireCar">
    <w:name w:val="Commentaire Car"/>
    <w:basedOn w:val="Policepardfaut"/>
    <w:link w:val="Commentaire"/>
    <w:rsid w:val="00B951C3"/>
  </w:style>
  <w:style w:type="paragraph" w:styleId="Objetducommentaire">
    <w:name w:val="annotation subject"/>
    <w:basedOn w:val="Commentaire"/>
    <w:next w:val="Commentaire"/>
    <w:link w:val="ObjetducommentaireCar"/>
    <w:rsid w:val="00B951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951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0065-9486-4D49-A82F-AEE08D08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État des engagements internationaux ENGAG_INT</vt:lpstr>
    </vt:vector>
  </TitlesOfParts>
  <Company>Banque de France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État des engagements internationaux ENGAG_INT</dc:title>
  <dc:subject>Reporting financier</dc:subject>
  <dc:creator>Secrétariat général de l'Autorité de contrôle prudentiel</dc:creator>
  <cp:keywords/>
  <dc:description/>
  <cp:lastModifiedBy>Vincent POTIER</cp:lastModifiedBy>
  <cp:revision>3</cp:revision>
  <cp:lastPrinted>2012-12-18T15:32:00Z</cp:lastPrinted>
  <dcterms:created xsi:type="dcterms:W3CDTF">2013-05-21T15:00:00Z</dcterms:created>
  <dcterms:modified xsi:type="dcterms:W3CDTF">2013-05-21T15:00:00Z</dcterms:modified>
</cp:coreProperties>
</file>